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9828" w14:textId="77777777" w:rsidR="00EC40DE" w:rsidRPr="00EC40DE" w:rsidRDefault="00EC40DE" w:rsidP="00EC40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>Normas de uso del criostato 1950</w:t>
      </w:r>
    </w:p>
    <w:p w14:paraId="3E4B334A" w14:textId="77777777" w:rsidR="00EC40DE" w:rsidRPr="00EC40DE" w:rsidRDefault="00EC40DE" w:rsidP="00EC40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proofErr w:type="spellStart"/>
      <w:proofErr w:type="gramStart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A.</w:t>
      </w:r>
      <w:r w:rsidRPr="00EC40DE">
        <w:rPr>
          <w:rFonts w:ascii="Arial" w:eastAsia="Times New Roman" w:hAnsi="Arial" w:cs="Arial"/>
          <w:color w:val="696969"/>
          <w:sz w:val="28"/>
          <w:szCs w:val="28"/>
          <w:u w:val="single"/>
          <w:lang w:eastAsia="es-ES"/>
        </w:rPr>
        <w:t>Normas</w:t>
      </w:r>
      <w:proofErr w:type="spellEnd"/>
      <w:proofErr w:type="gramEnd"/>
      <w:r w:rsidRPr="00EC40DE">
        <w:rPr>
          <w:rFonts w:ascii="Arial" w:eastAsia="Times New Roman" w:hAnsi="Arial" w:cs="Arial"/>
          <w:color w:val="696969"/>
          <w:sz w:val="28"/>
          <w:szCs w:val="28"/>
          <w:u w:val="single"/>
          <w:lang w:eastAsia="es-ES"/>
        </w:rPr>
        <w:t xml:space="preserve"> generales de acceso y reserva</w:t>
      </w: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</w:t>
      </w:r>
    </w:p>
    <w:p w14:paraId="65FB61FE" w14:textId="77777777" w:rsidR="00EC40DE" w:rsidRPr="006E1DDB" w:rsidRDefault="00EC40DE" w:rsidP="00EC40DE">
      <w:pPr>
        <w:numPr>
          <w:ilvl w:val="0"/>
          <w:numId w:val="1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b/>
          <w:bCs/>
          <w:color w:val="696969"/>
          <w:sz w:val="28"/>
          <w:szCs w:val="28"/>
          <w:lang w:eastAsia="es-ES"/>
        </w:rPr>
        <w:t>Sólo las personas autorizadas</w:t>
      </w:r>
      <w:r w:rsidRPr="006E1DDB">
        <w:rPr>
          <w:rFonts w:ascii="Helvetica" w:eastAsia="Times New Roman" w:hAnsi="Helvetica" w:cs="Helvetica"/>
          <w:b/>
          <w:bCs/>
          <w:color w:val="696969"/>
          <w:sz w:val="28"/>
          <w:szCs w:val="28"/>
          <w:lang w:eastAsia="es-ES"/>
        </w:rPr>
        <w:t xml:space="preserve"> por Histología</w:t>
      </w:r>
      <w:r w:rsidRPr="00EC40DE">
        <w:rPr>
          <w:rFonts w:ascii="Helvetica" w:eastAsia="Times New Roman" w:hAnsi="Helvetica" w:cs="Helvetica"/>
          <w:b/>
          <w:bCs/>
          <w:color w:val="696969"/>
          <w:sz w:val="28"/>
          <w:szCs w:val="28"/>
          <w:lang w:eastAsia="es-ES"/>
        </w:rPr>
        <w:t xml:space="preserve"> y con experiencia previa en estos equipos podrán utilizarlos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. Los problemas ocasionados por su mal uso serán responsabilidad del usuario y en última instancia del investigador principal. Estos usuarios </w:t>
      </w: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tienen la obligación de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conocer y acatar las normas de funcionamiento, limpieza y seguridad establecidas por el Servicio</w:t>
      </w:r>
    </w:p>
    <w:p w14:paraId="77EB2B61" w14:textId="7B28F411" w:rsidR="001E225C" w:rsidRDefault="001E225C" w:rsidP="00E56094">
      <w:pPr>
        <w:shd w:val="clear" w:color="auto" w:fill="FFFFFF"/>
        <w:spacing w:after="0" w:line="300" w:lineRule="atLeast"/>
        <w:ind w:left="426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      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Para utilizarlo por la tarde será necesario pasar una </w:t>
      </w:r>
      <w:r w:rsidR="00E56094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 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supervisión previa dentro del horario del Servicio</w:t>
      </w:r>
      <w:r w:rsidR="00E56094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y deben firmar en el cuaderno de registro de usuarios autónomos del criostato.</w:t>
      </w:r>
    </w:p>
    <w:p w14:paraId="13EC2DD7" w14:textId="77777777" w:rsidR="006E1DDB" w:rsidRPr="00EC40DE" w:rsidRDefault="006E1DDB" w:rsidP="001E225C">
      <w:pPr>
        <w:shd w:val="clear" w:color="auto" w:fill="FFFFFF"/>
        <w:spacing w:after="0" w:line="300" w:lineRule="atLeast"/>
        <w:ind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</w:p>
    <w:p w14:paraId="66A73F7C" w14:textId="77777777" w:rsidR="00EC40DE" w:rsidRPr="006E1DDB" w:rsidRDefault="00EC40DE" w:rsidP="00EC40DE">
      <w:pPr>
        <w:numPr>
          <w:ilvl w:val="0"/>
          <w:numId w:val="1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Para hacer un uso adecuado de los equipos, los </w:t>
      </w:r>
      <w:r w:rsidRPr="00EC40DE">
        <w:rPr>
          <w:rFonts w:ascii="Helvetica" w:eastAsia="Times New Roman" w:hAnsi="Helvetica" w:cs="Helvetica"/>
          <w:b/>
          <w:bCs/>
          <w:color w:val="696969"/>
          <w:sz w:val="28"/>
          <w:szCs w:val="28"/>
          <w:lang w:eastAsia="es-ES"/>
        </w:rPr>
        <w:t>usuarios sin experiencia previa deberán contactar con la responsable del Servicio.</w:t>
      </w:r>
    </w:p>
    <w:p w14:paraId="393B6298" w14:textId="77777777" w:rsidR="001E225C" w:rsidRPr="00EC40DE" w:rsidRDefault="001E225C" w:rsidP="001E225C">
      <w:p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</w:p>
    <w:p w14:paraId="3642464C" w14:textId="77777777" w:rsidR="00EC40DE" w:rsidRDefault="00EC40DE" w:rsidP="00EC40DE">
      <w:pPr>
        <w:numPr>
          <w:ilvl w:val="0"/>
          <w:numId w:val="1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Sólo se podrán reservar 2 horas por usuario. En el caso de que quede alguna hora libre y con el permiso del personal del Servicio se podrán utilizar</w:t>
      </w: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más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reservándose previamente </w:t>
      </w:r>
      <w:proofErr w:type="gramStart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( se</w:t>
      </w:r>
      <w:proofErr w:type="gramEnd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podrá pedir su anulación si lo solicita algún usuario que no tiene ninguna hora reservada).</w:t>
      </w:r>
    </w:p>
    <w:p w14:paraId="278FACB9" w14:textId="77777777" w:rsidR="006E1DDB" w:rsidRPr="00EC40DE" w:rsidRDefault="006E1DDB" w:rsidP="006E1DDB">
      <w:pPr>
        <w:shd w:val="clear" w:color="auto" w:fill="FFFFFF"/>
        <w:spacing w:after="0" w:line="300" w:lineRule="atLeast"/>
        <w:ind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</w:p>
    <w:p w14:paraId="4DE20A40" w14:textId="3F0E4EDB" w:rsidR="00EC40DE" w:rsidRDefault="00EC40DE" w:rsidP="006E1DDB">
      <w:pPr>
        <w:numPr>
          <w:ilvl w:val="0"/>
          <w:numId w:val="1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Se controlará el acceso a la sala de instrumentación donde se encuentran los criostatos. Para tener acceso a la misma, se debe pedir la llave en recepción y rellenar el cuaderno correspondiente </w:t>
      </w:r>
      <w:r w:rsidR="00E56094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(usuario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, laboratorio, hora de entrada y salida, incidencias). El usuario se hace responsable de cerrar la sala y de la devolución de la llave a recepción tras la finalizar el uso.</w:t>
      </w:r>
      <w:r w:rsidR="00E56094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Se deberá rellenar el cuaderno de registro de control del criostato.</w:t>
      </w:r>
    </w:p>
    <w:p w14:paraId="73B0194E" w14:textId="77777777" w:rsidR="006E1DDB" w:rsidRPr="00EC40DE" w:rsidRDefault="006E1DDB" w:rsidP="006E1DDB">
      <w:pPr>
        <w:shd w:val="clear" w:color="auto" w:fill="FFFFFF"/>
        <w:spacing w:after="0" w:line="300" w:lineRule="atLeast"/>
        <w:ind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</w:p>
    <w:p w14:paraId="45C7C04B" w14:textId="15270785" w:rsidR="00EC40DE" w:rsidRDefault="00EC40DE" w:rsidP="00EC40DE">
      <w:pPr>
        <w:numPr>
          <w:ilvl w:val="0"/>
          <w:numId w:val="1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El material de </w:t>
      </w:r>
      <w:r w:rsidR="00E56094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limpieza y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</w:t>
      </w:r>
      <w:r w:rsidR="00E56094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accesorio (etanol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, pinceles,</w:t>
      </w: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cuchillas,</w:t>
      </w: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OCT,</w:t>
      </w: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portas) debe ser traído por cada usuario.</w:t>
      </w:r>
    </w:p>
    <w:p w14:paraId="1B28D9EF" w14:textId="77777777" w:rsidR="006E1DDB" w:rsidRPr="00EC40DE" w:rsidRDefault="006E1DDB" w:rsidP="006E1DDB">
      <w:pPr>
        <w:shd w:val="clear" w:color="auto" w:fill="FFFFFF"/>
        <w:spacing w:after="0" w:line="300" w:lineRule="atLeast"/>
        <w:ind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</w:p>
    <w:p w14:paraId="093D73C1" w14:textId="77777777" w:rsidR="00EC40DE" w:rsidRPr="00EC40DE" w:rsidRDefault="00EC40DE" w:rsidP="00EC40DE">
      <w:pPr>
        <w:numPr>
          <w:ilvl w:val="0"/>
          <w:numId w:val="1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Es obligatorio hacer la reserva. Si no se va a utilizar la reserva, será preciso anularla con al menos 1 hora de antelación y avisar mediante e-mail para al resto de los usuarios. La reserva se realizar vía intranet. Si no hay ninguna reserva se informará a Histología para incluir en una </w:t>
      </w: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lista y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se llamará en cuanto se anule una reserva.</w:t>
      </w:r>
    </w:p>
    <w:p w14:paraId="158E62FF" w14:textId="77777777" w:rsidR="00EC40DE" w:rsidRPr="00EC40DE" w:rsidRDefault="00EC40DE" w:rsidP="00EC40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lastRenderedPageBreak/>
        <w:t> </w:t>
      </w:r>
    </w:p>
    <w:p w14:paraId="127886BD" w14:textId="77777777" w:rsidR="006E1DDB" w:rsidRDefault="006E1DDB" w:rsidP="00EC40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</w:p>
    <w:p w14:paraId="34D5B9AE" w14:textId="77777777" w:rsidR="00EC40DE" w:rsidRPr="00EC40DE" w:rsidRDefault="00EC40DE" w:rsidP="00EC40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B.</w:t>
      </w:r>
      <w:r w:rsidRPr="00EC40DE">
        <w:rPr>
          <w:rFonts w:ascii="Arial" w:eastAsia="Times New Roman" w:hAnsi="Arial" w:cs="Arial"/>
          <w:color w:val="696969"/>
          <w:sz w:val="28"/>
          <w:szCs w:val="28"/>
          <w:u w:val="single"/>
          <w:lang w:eastAsia="es-ES"/>
        </w:rPr>
        <w:t> Normas del uso del criostato</w:t>
      </w:r>
    </w:p>
    <w:p w14:paraId="06412AD2" w14:textId="73E34C18" w:rsidR="001E225C" w:rsidRPr="00EC40DE" w:rsidRDefault="00EC40DE" w:rsidP="001E225C">
      <w:pPr>
        <w:numPr>
          <w:ilvl w:val="0"/>
          <w:numId w:val="7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</w:t>
      </w:r>
      <w:r w:rsidR="001E225C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Para encender la refrigeración del </w:t>
      </w:r>
      <w:proofErr w:type="spellStart"/>
      <w:r w:rsidR="00E56094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portamuestras</w:t>
      </w:r>
      <w:proofErr w:type="spellEnd"/>
      <w:r w:rsidR="00E56094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pulsa</w:t>
      </w:r>
      <w:r w:rsidR="001E225C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subsiguientemente la tecla   + del panel de mandos para la refrigeración de la muestra y la tecla ´Llave´ hasta que se enciendan los números de este panel.</w:t>
      </w:r>
    </w:p>
    <w:p w14:paraId="0D146F44" w14:textId="77777777" w:rsidR="001E225C" w:rsidRPr="00EC40DE" w:rsidRDefault="001E225C" w:rsidP="001E22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</w:t>
      </w:r>
    </w:p>
    <w:p w14:paraId="63FD4749" w14:textId="77777777" w:rsidR="00EC40DE" w:rsidRPr="00EC40DE" w:rsidRDefault="00EC40DE" w:rsidP="001E22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-     </w:t>
      </w:r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>BLOQUEAR la manivela</w:t>
      </w: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cada vez que se coloca la muestra o se mueve. Al finalizar el trabajo volver a bloquearla.</w:t>
      </w:r>
    </w:p>
    <w:p w14:paraId="06A4B595" w14:textId="77777777" w:rsidR="00EC40DE" w:rsidRPr="00EC40DE" w:rsidRDefault="00EC40DE" w:rsidP="00EC40DE">
      <w:pPr>
        <w:numPr>
          <w:ilvl w:val="0"/>
          <w:numId w:val="2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Antes de empezar a cortar recordar desbloquear la manivela y no forzarla estando con el freno.</w:t>
      </w:r>
    </w:p>
    <w:p w14:paraId="77D6C47B" w14:textId="77777777" w:rsidR="00EC40DE" w:rsidRPr="00EC40DE" w:rsidRDefault="00EC40DE" w:rsidP="00EC40DE">
      <w:pPr>
        <w:numPr>
          <w:ilvl w:val="0"/>
          <w:numId w:val="2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NO TOCAR el botón de nieve descongelándose.</w:t>
      </w:r>
    </w:p>
    <w:p w14:paraId="053C9B19" w14:textId="77777777" w:rsidR="00EC40DE" w:rsidRPr="00EC40DE" w:rsidRDefault="00EC40DE" w:rsidP="00EC40DE">
      <w:pPr>
        <w:numPr>
          <w:ilvl w:val="0"/>
          <w:numId w:val="2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NO CAMBIAR el ángulo del </w:t>
      </w:r>
      <w:proofErr w:type="spellStart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portacuchillas</w:t>
      </w:r>
      <w:proofErr w:type="spellEnd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. Recomendado entre la posición 3-5.</w:t>
      </w:r>
    </w:p>
    <w:p w14:paraId="0116BDAA" w14:textId="38ED3483" w:rsidR="00EC40DE" w:rsidRPr="006E1DDB" w:rsidRDefault="00EC40DE" w:rsidP="00EC40DE">
      <w:pPr>
        <w:numPr>
          <w:ilvl w:val="0"/>
          <w:numId w:val="2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Asegurarse de que el </w:t>
      </w:r>
      <w:proofErr w:type="spellStart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anti-roll</w:t>
      </w:r>
      <w:proofErr w:type="spellEnd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esté bien colocado para evitar fricción durante el corte (placa </w:t>
      </w:r>
      <w:proofErr w:type="spellStart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anti-roll</w:t>
      </w:r>
      <w:proofErr w:type="spellEnd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sobresale demasiado del filo de la </w:t>
      </w:r>
      <w:r w:rsidR="00E56094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cuchilla) ya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que puede dañarse la placa </w:t>
      </w:r>
      <w:proofErr w:type="spellStart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anti-roll</w:t>
      </w:r>
      <w:proofErr w:type="spellEnd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. Evitar rallar la placa.</w:t>
      </w:r>
    </w:p>
    <w:p w14:paraId="6076E358" w14:textId="77777777" w:rsidR="00EC40DE" w:rsidRPr="00EC40DE" w:rsidRDefault="00EC40DE" w:rsidP="00EC40DE">
      <w:p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</w:p>
    <w:p w14:paraId="4BFC96D6" w14:textId="77777777" w:rsidR="00EC40DE" w:rsidRPr="00EC40DE" w:rsidRDefault="00EC40DE" w:rsidP="00EC40DE">
      <w:pPr>
        <w:numPr>
          <w:ilvl w:val="0"/>
          <w:numId w:val="2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 Para evitar vibraciones que pueden variar el grosor del corte:</w:t>
      </w:r>
    </w:p>
    <w:p w14:paraId="34337C50" w14:textId="77777777" w:rsidR="00EC40DE" w:rsidRPr="00EC40DE" w:rsidRDefault="00EC40DE" w:rsidP="00EC40DE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               -   Apretar bien la manivela para orientar la muestra.</w:t>
      </w:r>
    </w:p>
    <w:p w14:paraId="3634EA78" w14:textId="77777777" w:rsidR="00EC40DE" w:rsidRPr="00EC40DE" w:rsidRDefault="00EC40DE" w:rsidP="00EC40DE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                - Colocar suficiente OCT en el </w:t>
      </w:r>
      <w:proofErr w:type="spellStart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portamuestra</w:t>
      </w:r>
      <w:proofErr w:type="spellEnd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antes de colocar la muestra Realizar el proceso a temperatura ambiente. Una vez colocada la </w:t>
      </w:r>
      <w:r w:rsidRPr="006E1DDB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muestra, introducir</w:t>
      </w: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en la cámara del criostato.</w:t>
      </w:r>
    </w:p>
    <w:p w14:paraId="2713DC88" w14:textId="77777777" w:rsidR="00EC40DE" w:rsidRPr="00EC40DE" w:rsidRDefault="00EC40DE" w:rsidP="00EC40DE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              -    </w:t>
      </w:r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 xml:space="preserve">Observar que estén bien apretadas las 2 palancas de sujeción para mover el </w:t>
      </w:r>
      <w:proofErr w:type="spellStart"/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>portacuchillas</w:t>
      </w:r>
      <w:proofErr w:type="spellEnd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y la palanca para ajustar la cuchilla.</w:t>
      </w:r>
    </w:p>
    <w:p w14:paraId="40000634" w14:textId="49E43B16" w:rsidR="00EC40DE" w:rsidRPr="00EC40DE" w:rsidRDefault="00EC40DE" w:rsidP="00EC40DE">
      <w:pPr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               -   El </w:t>
      </w:r>
      <w:proofErr w:type="spellStart"/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>portacuchillas</w:t>
      </w:r>
      <w:proofErr w:type="spellEnd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</w:t>
      </w:r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>no debe estar muy fuera </w:t>
      </w:r>
      <w:r w:rsidR="00E56094"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(por</w:t>
      </w:r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 xml:space="preserve"> lo menos a 1cm del borde exterior</w:t>
      </w: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). Al comenzar a trabajar hay que </w:t>
      </w:r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 xml:space="preserve">adelantar el </w:t>
      </w:r>
      <w:proofErr w:type="spellStart"/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>portacuchillas</w:t>
      </w:r>
      <w:proofErr w:type="spellEnd"/>
      <w:r w:rsidRPr="00EC40DE">
        <w:rPr>
          <w:rFonts w:ascii="Arial" w:eastAsia="Times New Roman" w:hAnsi="Arial" w:cs="Arial"/>
          <w:b/>
          <w:bCs/>
          <w:color w:val="696969"/>
          <w:sz w:val="28"/>
          <w:szCs w:val="28"/>
          <w:lang w:eastAsia="es-ES"/>
        </w:rPr>
        <w:t xml:space="preserve"> lo máximo posible a la muestra</w:t>
      </w: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 y no al revés </w:t>
      </w:r>
      <w:proofErr w:type="gramStart"/>
      <w:r w:rsidR="00E56094"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( </w:t>
      </w:r>
      <w:r w:rsidR="00E56094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es</w:t>
      </w:r>
      <w:proofErr w:type="gramEnd"/>
      <w:r w:rsidR="006E1DDB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decir, no </w:t>
      </w: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mover el brazo y acercar el brazo</w:t>
      </w:r>
      <w:r w:rsidR="006E1DDB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con la muestra</w:t>
      </w: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a la cuchilla</w:t>
      </w:r>
      <w:r w:rsidR="006E1DDB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sino el </w:t>
      </w:r>
      <w:proofErr w:type="spellStart"/>
      <w:r w:rsidR="006E1DDB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portacuchillas</w:t>
      </w:r>
      <w:proofErr w:type="spellEnd"/>
      <w:r w:rsidR="006E1DDB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a la muestra</w:t>
      </w: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)</w:t>
      </w:r>
    </w:p>
    <w:p w14:paraId="5BFAC697" w14:textId="77777777" w:rsidR="00EC40DE" w:rsidRDefault="00EC40DE" w:rsidP="00EC40DE">
      <w:pPr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color w:val="696969"/>
          <w:sz w:val="24"/>
          <w:szCs w:val="24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> </w:t>
      </w:r>
    </w:p>
    <w:p w14:paraId="3EA1768E" w14:textId="77777777" w:rsidR="006E1DDB" w:rsidRDefault="006E1DDB" w:rsidP="00EC40DE">
      <w:pPr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color w:val="696969"/>
          <w:sz w:val="24"/>
          <w:szCs w:val="24"/>
          <w:lang w:eastAsia="es-ES"/>
        </w:rPr>
      </w:pPr>
    </w:p>
    <w:p w14:paraId="534E0E69" w14:textId="77777777" w:rsidR="006E1DDB" w:rsidRDefault="006E1DDB" w:rsidP="00EC40DE">
      <w:pPr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color w:val="696969"/>
          <w:sz w:val="24"/>
          <w:szCs w:val="24"/>
          <w:lang w:eastAsia="es-ES"/>
        </w:rPr>
      </w:pPr>
    </w:p>
    <w:p w14:paraId="748BB067" w14:textId="77777777" w:rsidR="006E1DDB" w:rsidRDefault="006E1DDB" w:rsidP="006E1D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4"/>
          <w:szCs w:val="24"/>
          <w:lang w:eastAsia="es-ES"/>
        </w:rPr>
      </w:pPr>
    </w:p>
    <w:p w14:paraId="2DFB4C97" w14:textId="77777777" w:rsidR="006E1DDB" w:rsidRPr="00EC40DE" w:rsidRDefault="006E1DDB" w:rsidP="006E1DD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4"/>
          <w:szCs w:val="24"/>
          <w:lang w:eastAsia="es-ES"/>
        </w:rPr>
      </w:pPr>
    </w:p>
    <w:p w14:paraId="1CB6095C" w14:textId="77777777" w:rsidR="00EC40DE" w:rsidRPr="006E1DDB" w:rsidRDefault="00EC40DE" w:rsidP="006E1DDB">
      <w:pPr>
        <w:pStyle w:val="Prrafodelista"/>
        <w:numPr>
          <w:ilvl w:val="0"/>
          <w:numId w:val="9"/>
        </w:numPr>
        <w:shd w:val="clear" w:color="auto" w:fill="FFFFFF"/>
        <w:spacing w:after="0" w:line="300" w:lineRule="atLeast"/>
        <w:ind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6E1DDB">
        <w:rPr>
          <w:rFonts w:ascii="Helvetica" w:eastAsia="Times New Roman" w:hAnsi="Helvetica" w:cs="Helvetica"/>
          <w:color w:val="696969"/>
          <w:sz w:val="28"/>
          <w:szCs w:val="28"/>
          <w:u w:val="single"/>
          <w:lang w:eastAsia="es-ES"/>
        </w:rPr>
        <w:t>Al finalizar el trabajo</w:t>
      </w: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:</w:t>
      </w:r>
    </w:p>
    <w:p w14:paraId="0E91D35C" w14:textId="77777777" w:rsidR="00EC40DE" w:rsidRPr="00EC40DE" w:rsidRDefault="00EC40DE" w:rsidP="00EC40DE">
      <w:pPr>
        <w:shd w:val="clear" w:color="auto" w:fill="FFFFFF"/>
        <w:spacing w:after="150" w:line="240" w:lineRule="auto"/>
        <w:ind w:left="360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</w:t>
      </w:r>
    </w:p>
    <w:p w14:paraId="0B662819" w14:textId="77777777" w:rsidR="00EC40DE" w:rsidRPr="00EC40DE" w:rsidRDefault="00EC40DE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u w:val="single"/>
          <w:lang w:eastAsia="es-ES"/>
        </w:rPr>
        <w:t>Quitar la cuchilla</w:t>
      </w:r>
    </w:p>
    <w:p w14:paraId="691CF8FB" w14:textId="77777777" w:rsidR="00EC40DE" w:rsidRPr="00EC40DE" w:rsidRDefault="00EC40DE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Si se ha quitado la placa </w:t>
      </w:r>
      <w:proofErr w:type="spellStart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anti-roll</w:t>
      </w:r>
      <w:proofErr w:type="spellEnd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, </w:t>
      </w:r>
      <w:r w:rsidR="001E225C"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volver a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colocarla en su sitio.</w:t>
      </w:r>
    </w:p>
    <w:p w14:paraId="1788B457" w14:textId="77777777" w:rsidR="00EC40DE" w:rsidRPr="00EC40DE" w:rsidRDefault="00EC40DE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b/>
          <w:bCs/>
          <w:color w:val="696969"/>
          <w:sz w:val="28"/>
          <w:szCs w:val="28"/>
          <w:lang w:eastAsia="es-ES"/>
        </w:rPr>
        <w:t>Dejar el brazo echado hacia atrás hasta el tope y BLOQUEADO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.</w:t>
      </w:r>
    </w:p>
    <w:p w14:paraId="727B2A72" w14:textId="77777777" w:rsidR="00EC40DE" w:rsidRPr="00EC40DE" w:rsidRDefault="00EC40DE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Limpiar con ETANOL 70% </w:t>
      </w:r>
      <w:r w:rsidR="001E225C"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(nunca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u w:val="single"/>
          <w:lang w:eastAsia="es-ES"/>
        </w:rPr>
        <w:t xml:space="preserve"> con agua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)</w:t>
      </w:r>
      <w:r w:rsidR="001E225C"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los restos que hayan podido quedar en las bandejas o dentro de la cámara.</w:t>
      </w:r>
    </w:p>
    <w:p w14:paraId="7A184422" w14:textId="77777777" w:rsidR="00EC40DE" w:rsidRPr="00EC40DE" w:rsidRDefault="00EC40DE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Asegurase que todas las manivelas de sujeción están apretadas</w:t>
      </w:r>
    </w:p>
    <w:p w14:paraId="0FFABBC6" w14:textId="77777777" w:rsidR="00EC40DE" w:rsidRPr="00EC40DE" w:rsidRDefault="00EC40DE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Colocar los discos </w:t>
      </w:r>
      <w:proofErr w:type="spellStart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portamuestras</w:t>
      </w:r>
      <w:proofErr w:type="spellEnd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en su sitio y limpiar los restos con etanol.</w:t>
      </w:r>
    </w:p>
    <w:p w14:paraId="2102524E" w14:textId="77777777" w:rsidR="00EC40DE" w:rsidRPr="00EC40DE" w:rsidRDefault="00EC40DE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Dejar cerrada la puerta de vidrio de la cámara del criostato</w:t>
      </w:r>
    </w:p>
    <w:p w14:paraId="711C36BA" w14:textId="77777777" w:rsidR="00EC40DE" w:rsidRPr="006E1DDB" w:rsidRDefault="00EC40DE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Apagar la luz de la cámara.</w:t>
      </w:r>
    </w:p>
    <w:p w14:paraId="626C66D8" w14:textId="77777777" w:rsidR="001E225C" w:rsidRPr="00EC40DE" w:rsidRDefault="001E225C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Si no hay ningún usuario reservado después de </w:t>
      </w:r>
      <w:proofErr w:type="spellStart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tí</w:t>
      </w:r>
      <w:proofErr w:type="spellEnd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, sube la temperatura de la cámara a -15º cuando </w:t>
      </w:r>
      <w:proofErr w:type="spellStart"/>
      <w:proofErr w:type="gramStart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termines</w:t>
      </w:r>
      <w:r w:rsidR="006E1DDB" w:rsidRPr="006E1DDB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.No</w:t>
      </w:r>
      <w:proofErr w:type="spellEnd"/>
      <w:proofErr w:type="gramEnd"/>
      <w:r w:rsidR="006E1DDB" w:rsidRPr="006E1DDB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la apagues.</w:t>
      </w:r>
    </w:p>
    <w:p w14:paraId="73B24E3F" w14:textId="77777777" w:rsidR="00EC40DE" w:rsidRPr="006E1DDB" w:rsidRDefault="00EC40DE" w:rsidP="00EC40DE">
      <w:pPr>
        <w:numPr>
          <w:ilvl w:val="0"/>
          <w:numId w:val="4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u w:val="single"/>
          <w:lang w:eastAsia="es-ES"/>
        </w:rPr>
        <w:t xml:space="preserve">Desconecta la refrigeración del </w:t>
      </w:r>
      <w:proofErr w:type="spellStart"/>
      <w:r w:rsidRPr="00EC40DE">
        <w:rPr>
          <w:rFonts w:ascii="Helvetica" w:eastAsia="Times New Roman" w:hAnsi="Helvetica" w:cs="Helvetica"/>
          <w:color w:val="696969"/>
          <w:sz w:val="28"/>
          <w:szCs w:val="28"/>
          <w:u w:val="single"/>
          <w:lang w:eastAsia="es-ES"/>
        </w:rPr>
        <w:t>portamuestras</w:t>
      </w:r>
      <w:proofErr w:type="spellEnd"/>
      <w:r w:rsidR="001E225C" w:rsidRPr="006E1DDB">
        <w:rPr>
          <w:rFonts w:ascii="Helvetica" w:eastAsia="Times New Roman" w:hAnsi="Helvetica" w:cs="Helvetica"/>
          <w:color w:val="696969"/>
          <w:sz w:val="28"/>
          <w:szCs w:val="28"/>
          <w:u w:val="single"/>
          <w:lang w:eastAsia="es-ES"/>
        </w:rPr>
        <w:t xml:space="preserve"> (</w:t>
      </w:r>
      <w:r w:rsidR="001E225C"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aunque exista una reserva posterior)</w:t>
      </w:r>
    </w:p>
    <w:p w14:paraId="1A70C8AA" w14:textId="76F16004" w:rsidR="001E225C" w:rsidRPr="00EC40DE" w:rsidRDefault="001E225C" w:rsidP="001E225C">
      <w:p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          -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Para apagar la refrigeración del </w:t>
      </w:r>
      <w:proofErr w:type="spellStart"/>
      <w:r w:rsidR="00E56094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portamuestras</w:t>
      </w:r>
      <w:proofErr w:type="spellEnd"/>
      <w:r w:rsidR="00E56094"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pulsa</w:t>
      </w:r>
      <w:r w:rsidRPr="006E1DDB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 </w:t>
      </w: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 xml:space="preserve">subsiguientemente la tecla   – del panel de mandos para la refrigeración de la muestra y la tecla ´Llave´ hasta que se apaguen los números del panel del </w:t>
      </w:r>
      <w:proofErr w:type="spellStart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portamuestras</w:t>
      </w:r>
      <w:proofErr w:type="spellEnd"/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.</w:t>
      </w:r>
    </w:p>
    <w:p w14:paraId="73CEEC4F" w14:textId="77777777" w:rsidR="001E225C" w:rsidRPr="00EC40DE" w:rsidRDefault="001E225C" w:rsidP="001E225C">
      <w:p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</w:p>
    <w:p w14:paraId="644C88A2" w14:textId="31E2933E" w:rsidR="00EC40DE" w:rsidRPr="00EC40DE" w:rsidRDefault="00EC40DE" w:rsidP="00EC40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4"/>
          <w:szCs w:val="24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4"/>
          <w:szCs w:val="24"/>
          <w:u w:val="single"/>
          <w:lang w:eastAsia="es-ES"/>
        </w:rPr>
        <w:t>NOTA: </w:t>
      </w:r>
      <w:r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>Si mantienes pulsada la tecla "Llave" durante más de 5 segundos se bloqueará el equipo. La señal que está </w:t>
      </w:r>
      <w:r w:rsidRPr="00EC40DE">
        <w:rPr>
          <w:rFonts w:ascii="Arial" w:eastAsia="Times New Roman" w:hAnsi="Arial" w:cs="Arial"/>
          <w:b/>
          <w:bCs/>
          <w:color w:val="696969"/>
          <w:sz w:val="24"/>
          <w:szCs w:val="24"/>
          <w:lang w:eastAsia="es-ES"/>
        </w:rPr>
        <w:t>bloqueado </w:t>
      </w:r>
      <w:r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 xml:space="preserve">es que desaparecen </w:t>
      </w:r>
      <w:r w:rsidR="00E56094"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>los:</w:t>
      </w:r>
      <w:r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 xml:space="preserve"> en medio de los datos de hora/min en el panel del reloj. Para </w:t>
      </w:r>
      <w:r w:rsidRPr="00EC40DE">
        <w:rPr>
          <w:rFonts w:ascii="Arial" w:eastAsia="Times New Roman" w:hAnsi="Arial" w:cs="Arial"/>
          <w:b/>
          <w:bCs/>
          <w:color w:val="696969"/>
          <w:sz w:val="24"/>
          <w:szCs w:val="24"/>
          <w:lang w:eastAsia="es-ES"/>
        </w:rPr>
        <w:t>desbloquear </w:t>
      </w:r>
      <w:r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 xml:space="preserve">se </w:t>
      </w:r>
      <w:r w:rsidR="00E56094"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>vuelve</w:t>
      </w:r>
      <w:r w:rsidR="00E56094" w:rsidRPr="00EC40DE">
        <w:rPr>
          <w:rFonts w:ascii="Arial" w:eastAsia="Times New Roman" w:hAnsi="Arial" w:cs="Arial"/>
          <w:b/>
          <w:bCs/>
          <w:color w:val="696969"/>
          <w:sz w:val="24"/>
          <w:szCs w:val="24"/>
          <w:lang w:eastAsia="es-ES"/>
        </w:rPr>
        <w:t xml:space="preserve"> a</w:t>
      </w:r>
      <w:r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 xml:space="preserve"> mantener </w:t>
      </w:r>
      <w:r w:rsidR="00E56094"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>apretada la</w:t>
      </w:r>
      <w:r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 xml:space="preserve"> tecla " Llave" durante 5 segundos hasta que vuelven a aparecer </w:t>
      </w:r>
      <w:r w:rsidR="00E56094"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>los:</w:t>
      </w:r>
      <w:r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 xml:space="preserve"> en el panel del reloj.</w:t>
      </w:r>
    </w:p>
    <w:p w14:paraId="6722AB75" w14:textId="77777777" w:rsidR="00EC40DE" w:rsidRPr="00EC40DE" w:rsidRDefault="00EC40DE" w:rsidP="00EC40DE">
      <w:pPr>
        <w:numPr>
          <w:ilvl w:val="0"/>
          <w:numId w:val="5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No dejar material sobre las poyatas.</w:t>
      </w:r>
    </w:p>
    <w:p w14:paraId="381883F7" w14:textId="77777777" w:rsidR="00EC40DE" w:rsidRPr="00EC40DE" w:rsidRDefault="00EC40DE" w:rsidP="00EC40DE">
      <w:pPr>
        <w:numPr>
          <w:ilvl w:val="0"/>
          <w:numId w:val="5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No apagar nunca el aire acondicionado ni variar la temperatura.</w:t>
      </w:r>
    </w:p>
    <w:p w14:paraId="1F8B7A1E" w14:textId="77777777" w:rsidR="00EC40DE" w:rsidRPr="00EC40DE" w:rsidRDefault="00EC40DE" w:rsidP="00EC40DE">
      <w:pPr>
        <w:numPr>
          <w:ilvl w:val="0"/>
          <w:numId w:val="5"/>
        </w:numPr>
        <w:shd w:val="clear" w:color="auto" w:fill="FFFFFF"/>
        <w:spacing w:after="0" w:line="300" w:lineRule="atLeast"/>
        <w:ind w:left="480" w:right="240"/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</w:pPr>
      <w:r w:rsidRPr="00EC40DE">
        <w:rPr>
          <w:rFonts w:ascii="Helvetica" w:eastAsia="Times New Roman" w:hAnsi="Helvetica" w:cs="Helvetica"/>
          <w:color w:val="696969"/>
          <w:sz w:val="28"/>
          <w:szCs w:val="28"/>
          <w:lang w:eastAsia="es-ES"/>
        </w:rPr>
        <w:t>Cerrar la puerta con llave y devolverla a recepción</w:t>
      </w:r>
    </w:p>
    <w:p w14:paraId="44D88D24" w14:textId="77777777" w:rsidR="00EC40DE" w:rsidRPr="00EC40DE" w:rsidRDefault="00EC40DE" w:rsidP="00EC40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</w:t>
      </w:r>
    </w:p>
    <w:p w14:paraId="42AB796A" w14:textId="426AD453" w:rsidR="00EC40DE" w:rsidRPr="00EC40DE" w:rsidRDefault="00EC40DE" w:rsidP="00EC40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      -   La responsabilidad última de la pérdida de material o un mal uso del equipo, será del último usuario registrado antes de la incidencia. P.ej</w:t>
      </w:r>
      <w:r w:rsidRPr="00EC40DE">
        <w:rPr>
          <w:rFonts w:ascii="Arial" w:eastAsia="Times New Roman" w:hAnsi="Arial" w:cs="Arial"/>
          <w:b/>
          <w:color w:val="696969"/>
          <w:sz w:val="28"/>
          <w:szCs w:val="28"/>
          <w:u w:val="single"/>
          <w:lang w:eastAsia="es-ES"/>
        </w:rPr>
        <w:t xml:space="preserve">. siempre debe haber </w:t>
      </w:r>
      <w:r w:rsidR="00D137C2">
        <w:rPr>
          <w:rFonts w:ascii="Arial" w:eastAsia="Times New Roman" w:hAnsi="Arial" w:cs="Arial"/>
          <w:b/>
          <w:color w:val="696969"/>
          <w:sz w:val="28"/>
          <w:szCs w:val="28"/>
          <w:u w:val="single"/>
          <w:lang w:eastAsia="es-ES"/>
        </w:rPr>
        <w:t>tres</w:t>
      </w:r>
      <w:r w:rsidRPr="00EC40DE">
        <w:rPr>
          <w:rFonts w:ascii="Arial" w:eastAsia="Times New Roman" w:hAnsi="Arial" w:cs="Arial"/>
          <w:b/>
          <w:color w:val="696969"/>
          <w:sz w:val="28"/>
          <w:szCs w:val="28"/>
          <w:u w:val="single"/>
          <w:lang w:eastAsia="es-ES"/>
        </w:rPr>
        <w:t xml:space="preserve"> discos </w:t>
      </w:r>
      <w:proofErr w:type="spellStart"/>
      <w:r w:rsidRPr="00EC40DE">
        <w:rPr>
          <w:rFonts w:ascii="Arial" w:eastAsia="Times New Roman" w:hAnsi="Arial" w:cs="Arial"/>
          <w:b/>
          <w:color w:val="696969"/>
          <w:sz w:val="28"/>
          <w:szCs w:val="28"/>
          <w:u w:val="single"/>
          <w:lang w:eastAsia="es-ES"/>
        </w:rPr>
        <w:t>portamuestras</w:t>
      </w:r>
      <w:proofErr w:type="spellEnd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.  En el caso de problemas con el equipo contactar </w:t>
      </w:r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lastRenderedPageBreak/>
        <w:t xml:space="preserve">rápidamente con </w:t>
      </w:r>
      <w:r w:rsidR="00E56094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Histología</w:t>
      </w:r>
      <w:r w:rsidR="00E56094"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(</w:t>
      </w:r>
      <w:hyperlink r:id="rId6" w:history="1">
        <w:r w:rsidR="00E56094" w:rsidRPr="00F70601">
          <w:rPr>
            <w:rStyle w:val="Hipervnculo"/>
            <w:rFonts w:ascii="Arial" w:eastAsia="Times New Roman" w:hAnsi="Arial" w:cs="Arial"/>
            <w:sz w:val="28"/>
            <w:szCs w:val="28"/>
            <w:lang w:eastAsia="es-ES"/>
          </w:rPr>
          <w:t>histologia@iib.uam.es</w:t>
        </w:r>
      </w:hyperlink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 o al teléfono del Despacho de Histología </w:t>
      </w:r>
      <w:proofErr w:type="spellStart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>ext</w:t>
      </w:r>
      <w:proofErr w:type="spellEnd"/>
      <w:r w:rsidRPr="00EC40DE">
        <w:rPr>
          <w:rFonts w:ascii="Arial" w:eastAsia="Times New Roman" w:hAnsi="Arial" w:cs="Arial"/>
          <w:color w:val="696969"/>
          <w:sz w:val="28"/>
          <w:szCs w:val="28"/>
          <w:lang w:eastAsia="es-ES"/>
        </w:rPr>
        <w:t xml:space="preserve"> 443865).</w:t>
      </w:r>
    </w:p>
    <w:p w14:paraId="475DC175" w14:textId="77777777" w:rsidR="00EC40DE" w:rsidRPr="00EC40DE" w:rsidRDefault="00EC40DE" w:rsidP="00EC40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96969"/>
          <w:sz w:val="24"/>
          <w:szCs w:val="24"/>
          <w:lang w:eastAsia="es-ES"/>
        </w:rPr>
      </w:pPr>
      <w:r w:rsidRPr="00EC40DE">
        <w:rPr>
          <w:rFonts w:ascii="Arial" w:eastAsia="Times New Roman" w:hAnsi="Arial" w:cs="Arial"/>
          <w:color w:val="696969"/>
          <w:sz w:val="24"/>
          <w:szCs w:val="24"/>
          <w:lang w:eastAsia="es-ES"/>
        </w:rPr>
        <w:t> </w:t>
      </w:r>
    </w:p>
    <w:sectPr w:rsidR="00EC40DE" w:rsidRPr="00EC4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918"/>
    <w:multiLevelType w:val="multilevel"/>
    <w:tmpl w:val="06B0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145FA"/>
    <w:multiLevelType w:val="multilevel"/>
    <w:tmpl w:val="BB9E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96EFD"/>
    <w:multiLevelType w:val="multilevel"/>
    <w:tmpl w:val="77B6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42AF4"/>
    <w:multiLevelType w:val="multilevel"/>
    <w:tmpl w:val="23FC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20750"/>
    <w:multiLevelType w:val="multilevel"/>
    <w:tmpl w:val="7208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95548A"/>
    <w:multiLevelType w:val="hybridMultilevel"/>
    <w:tmpl w:val="01849742"/>
    <w:lvl w:ilvl="0" w:tplc="0C0A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F117649"/>
    <w:multiLevelType w:val="multilevel"/>
    <w:tmpl w:val="3E82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6524BD"/>
    <w:multiLevelType w:val="multilevel"/>
    <w:tmpl w:val="640A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0F7832"/>
    <w:multiLevelType w:val="multilevel"/>
    <w:tmpl w:val="BA1A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DE"/>
    <w:rsid w:val="001E225C"/>
    <w:rsid w:val="004C17B2"/>
    <w:rsid w:val="006E1DDB"/>
    <w:rsid w:val="009F6CF8"/>
    <w:rsid w:val="00D137C2"/>
    <w:rsid w:val="00E56094"/>
    <w:rsid w:val="00E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D14C"/>
  <w15:chartTrackingRefBased/>
  <w15:docId w15:val="{9987A084-087F-4BBE-9019-CDA230B8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D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D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560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6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stologia@iib.uam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A5BB-2E36-4D3C-809B-587D8CCB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YOrtega</dc:creator>
  <cp:keywords/>
  <dc:description/>
  <cp:lastModifiedBy>YOrtega</cp:lastModifiedBy>
  <cp:revision>3</cp:revision>
  <cp:lastPrinted>2023-11-30T13:22:00Z</cp:lastPrinted>
  <dcterms:created xsi:type="dcterms:W3CDTF">2023-11-30T12:50:00Z</dcterms:created>
  <dcterms:modified xsi:type="dcterms:W3CDTF">2025-10-31T08:18:00Z</dcterms:modified>
</cp:coreProperties>
</file>